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sz w:val="36"/>
          <w:szCs w:val="36"/>
          <w:lang w:val="en-US"/>
        </w:rPr>
      </w:pPr>
      <w:r>
        <w:rPr>
          <w:rFonts w:hint="eastAsia"/>
          <w:sz w:val="36"/>
          <w:szCs w:val="36"/>
          <w:lang w:val="en-US" w:eastAsia="zh-CN"/>
        </w:rPr>
        <w:t>附件一、</w:t>
      </w:r>
      <w:r>
        <w:rPr>
          <w:rFonts w:hint="eastAsia"/>
          <w:sz w:val="36"/>
          <w:szCs w:val="36"/>
        </w:rPr>
        <w:t>采购</w:t>
      </w:r>
      <w:r>
        <w:rPr>
          <w:rFonts w:hint="eastAsia"/>
          <w:sz w:val="36"/>
          <w:szCs w:val="36"/>
          <w:lang w:val="en-US" w:eastAsia="zh-CN"/>
        </w:rPr>
        <w:t>内容及要求</w:t>
      </w:r>
    </w:p>
    <w:p>
      <w:pPr>
        <w:pStyle w:val="2"/>
        <w:ind w:firstLine="0" w:firstLineChars="0"/>
      </w:pPr>
    </w:p>
    <w:p>
      <w:pPr>
        <w:numPr>
          <w:ilvl w:val="0"/>
          <w:numId w:val="0"/>
        </w:numPr>
        <w:spacing w:line="360" w:lineRule="auto"/>
        <w:rPr>
          <w:rFonts w:hint="default"/>
          <w:lang w:val="en-US" w:eastAsia="zh-CN"/>
        </w:rPr>
      </w:pPr>
      <w:r>
        <w:rPr>
          <w:rFonts w:hint="eastAsia" w:ascii="宋体" w:hAnsi="宋体" w:eastAsia="宋体" w:cs="宋体"/>
          <w:b/>
          <w:bCs/>
          <w:sz w:val="24"/>
          <w:lang w:val="en-US" w:eastAsia="zh-CN"/>
        </w:rPr>
        <w:t>一、</w:t>
      </w:r>
      <w:r>
        <w:rPr>
          <w:rFonts w:hint="eastAsia" w:ascii="宋体" w:hAnsi="宋体" w:eastAsia="宋体" w:cs="宋体"/>
          <w:b/>
          <w:bCs/>
          <w:sz w:val="24"/>
        </w:rPr>
        <w:t>项目名称：</w:t>
      </w:r>
      <w:r>
        <w:rPr>
          <w:rFonts w:hint="eastAsia" w:ascii="宋体" w:hAnsi="宋体" w:eastAsia="宋体" w:cs="宋体"/>
          <w:b w:val="0"/>
          <w:bCs w:val="0"/>
          <w:sz w:val="24"/>
          <w:u w:val="none"/>
          <w:lang w:val="en-US" w:eastAsia="zh-CN"/>
        </w:rPr>
        <w:t>智能党建书柜（需含电子书授权，含约10万套电子书在线阅读授权）</w:t>
      </w:r>
      <w:bookmarkStart w:id="0" w:name="_GoBack"/>
      <w:bookmarkEnd w:id="0"/>
    </w:p>
    <w:p>
      <w:pPr>
        <w:pStyle w:val="2"/>
        <w:spacing w:line="360" w:lineRule="auto"/>
        <w:ind w:left="0" w:leftChars="0" w:firstLine="0" w:firstLineChars="0"/>
        <w:rPr>
          <w:rFonts w:hint="default" w:ascii="宋体" w:hAnsi="宋体" w:eastAsia="宋体" w:cs="宋体"/>
          <w:b w:val="0"/>
          <w:bCs w:val="0"/>
          <w:sz w:val="24"/>
          <w:u w:val="none"/>
          <w:lang w:val="en-US" w:eastAsia="zh-CN"/>
        </w:rPr>
      </w:pPr>
      <w:r>
        <w:rPr>
          <w:rFonts w:hint="eastAsia" w:ascii="宋体" w:hAnsi="宋体" w:eastAsia="宋体" w:cs="宋体"/>
          <w:b/>
          <w:bCs/>
          <w:sz w:val="24"/>
          <w:u w:val="none"/>
          <w:lang w:val="en-US" w:eastAsia="zh-CN"/>
        </w:rPr>
        <w:t>二、采购数量：</w:t>
      </w:r>
      <w:r>
        <w:rPr>
          <w:rFonts w:hint="eastAsia" w:ascii="宋体" w:hAnsi="宋体" w:eastAsia="宋体" w:cs="宋体"/>
          <w:b w:val="0"/>
          <w:bCs w:val="0"/>
          <w:sz w:val="24"/>
          <w:u w:val="none"/>
          <w:lang w:val="en-US" w:eastAsia="zh-CN"/>
        </w:rPr>
        <w:t>一套</w:t>
      </w:r>
    </w:p>
    <w:p>
      <w:pPr>
        <w:pStyle w:val="2"/>
        <w:spacing w:line="360" w:lineRule="auto"/>
        <w:ind w:firstLine="0" w:firstLineChars="0"/>
        <w:rPr>
          <w:rFonts w:hint="default" w:ascii="宋体" w:hAnsi="宋体" w:eastAsia="宋体" w:cs="宋体"/>
          <w:b w:val="0"/>
          <w:bCs w:val="0"/>
          <w:sz w:val="24"/>
          <w:lang w:val="en-US" w:eastAsia="zh-CN"/>
        </w:rPr>
      </w:pPr>
      <w:r>
        <w:rPr>
          <w:rFonts w:hint="eastAsia" w:ascii="宋体" w:hAnsi="宋体" w:eastAsia="宋体" w:cs="宋体"/>
          <w:b/>
          <w:bCs/>
          <w:sz w:val="24"/>
          <w:lang w:val="en-US" w:eastAsia="zh-CN"/>
        </w:rPr>
        <w:t>三</w:t>
      </w:r>
      <w:r>
        <w:rPr>
          <w:rFonts w:hint="eastAsia" w:ascii="宋体" w:hAnsi="宋体" w:eastAsia="宋体" w:cs="宋体"/>
          <w:b/>
          <w:bCs/>
          <w:sz w:val="24"/>
        </w:rPr>
        <w:t>、项目预算：</w:t>
      </w:r>
      <w:r>
        <w:rPr>
          <w:rFonts w:hint="eastAsia" w:ascii="宋体" w:hAnsi="宋体" w:eastAsia="宋体" w:cs="宋体"/>
          <w:b w:val="0"/>
          <w:bCs w:val="0"/>
          <w:sz w:val="24"/>
          <w:lang w:val="en-US" w:eastAsia="zh-CN"/>
        </w:rPr>
        <w:t>4.15万元</w:t>
      </w:r>
    </w:p>
    <w:p>
      <w:pPr>
        <w:pStyle w:val="2"/>
        <w:spacing w:line="360" w:lineRule="auto"/>
        <w:ind w:firstLine="0" w:firstLineChars="0"/>
        <w:rPr>
          <w:rFonts w:hint="eastAsia" w:ascii="宋体" w:hAnsi="宋体" w:eastAsia="宋体" w:cs="宋体"/>
          <w:b/>
          <w:bCs/>
        </w:rPr>
      </w:pPr>
      <w:r>
        <w:rPr>
          <w:rFonts w:hint="eastAsia" w:ascii="宋体" w:hAnsi="宋体" w:eastAsia="宋体" w:cs="宋体"/>
          <w:b/>
          <w:bCs/>
          <w:sz w:val="24"/>
          <w:lang w:val="en-US" w:eastAsia="zh-CN"/>
        </w:rPr>
        <w:t>四</w:t>
      </w:r>
      <w:r>
        <w:rPr>
          <w:rFonts w:hint="eastAsia" w:ascii="宋体" w:hAnsi="宋体" w:eastAsia="宋体" w:cs="宋体"/>
          <w:b/>
          <w:bCs/>
          <w:sz w:val="24"/>
        </w:rPr>
        <w:t>、项目概况及要求</w:t>
      </w:r>
      <w:r>
        <w:rPr>
          <w:rFonts w:hint="eastAsia" w:ascii="宋体" w:hAnsi="宋体" w:eastAsia="宋体" w:cs="宋体"/>
          <w:b/>
          <w:bCs/>
        </w:rPr>
        <w:t>：</w:t>
      </w:r>
    </w:p>
    <w:p>
      <w:pPr>
        <w:pStyle w:val="2"/>
        <w:spacing w:line="360" w:lineRule="auto"/>
        <w:ind w:firstLine="422" w:firstLineChars="200"/>
        <w:rPr>
          <w:rFonts w:hint="eastAsia" w:ascii="宋体" w:hAnsi="宋体" w:eastAsia="宋体" w:cs="宋体"/>
          <w:b w:val="0"/>
          <w:bCs w:val="0"/>
        </w:rPr>
      </w:pPr>
      <w:r>
        <w:rPr>
          <w:rFonts w:hint="eastAsia" w:ascii="宋体" w:hAnsi="宋体" w:eastAsia="宋体" w:cs="宋体"/>
          <w:b/>
          <w:bCs/>
        </w:rPr>
        <w:t>产品外型：</w:t>
      </w:r>
    </w:p>
    <w:p>
      <w:pPr>
        <w:pStyle w:val="2"/>
        <w:numPr>
          <w:ilvl w:val="0"/>
          <w:numId w:val="0"/>
        </w:numPr>
        <w:spacing w:line="360" w:lineRule="auto"/>
        <w:ind w:firstLine="420" w:firstLineChars="200"/>
        <w:rPr>
          <w:rFonts w:hint="eastAsia" w:ascii="宋体" w:hAnsi="宋体" w:eastAsia="宋体" w:cs="宋体"/>
          <w:b w:val="0"/>
          <w:bCs w:val="0"/>
        </w:rPr>
      </w:pPr>
      <w:r>
        <w:rPr>
          <w:rFonts w:hint="eastAsia" w:ascii="宋体" w:hAnsi="宋体" w:eastAsia="宋体" w:cs="宋体"/>
          <w:b w:val="0"/>
          <w:bCs w:val="0"/>
          <w:lang w:val="en-US" w:eastAsia="zh-CN"/>
        </w:rPr>
        <w:t>1、</w:t>
      </w:r>
      <w:r>
        <w:rPr>
          <w:rFonts w:hint="eastAsia" w:ascii="宋体" w:hAnsi="宋体" w:eastAsia="宋体" w:cs="宋体"/>
          <w:b w:val="0"/>
          <w:bCs w:val="0"/>
        </w:rPr>
        <w:t>设备最大展示图书量</w:t>
      </w:r>
      <w:r>
        <w:rPr>
          <w:rFonts w:hint="eastAsia" w:ascii="宋体" w:hAnsi="宋体" w:eastAsia="宋体" w:cs="宋体"/>
          <w:b w:val="0"/>
          <w:bCs w:val="0"/>
          <w:lang w:val="en-US" w:eastAsia="zh-CN"/>
        </w:rPr>
        <w:t>≥</w:t>
      </w:r>
      <w:r>
        <w:rPr>
          <w:rFonts w:hint="eastAsia" w:ascii="宋体" w:hAnsi="宋体" w:eastAsia="宋体" w:cs="宋体"/>
          <w:b w:val="0"/>
          <w:bCs w:val="0"/>
        </w:rPr>
        <w:t>250 册</w:t>
      </w:r>
      <w:r>
        <w:rPr>
          <w:rFonts w:hint="eastAsia" w:ascii="宋体" w:hAnsi="宋体" w:eastAsia="宋体" w:cs="宋体"/>
          <w:b w:val="0"/>
          <w:bCs w:val="0"/>
          <w:lang w:eastAsia="zh-CN"/>
        </w:rPr>
        <w:t>；</w:t>
      </w:r>
    </w:p>
    <w:p>
      <w:pPr>
        <w:pStyle w:val="2"/>
        <w:numPr>
          <w:ilvl w:val="0"/>
          <w:numId w:val="0"/>
        </w:numPr>
        <w:spacing w:line="360" w:lineRule="auto"/>
        <w:ind w:firstLine="420" w:firstLineChars="200"/>
        <w:rPr>
          <w:rFonts w:hint="eastAsia" w:ascii="宋体" w:hAnsi="宋体" w:eastAsia="宋体" w:cs="宋体"/>
          <w:b w:val="0"/>
          <w:bCs w:val="0"/>
        </w:rPr>
      </w:pPr>
      <w:r>
        <w:rPr>
          <w:rFonts w:hint="eastAsia" w:ascii="宋体" w:hAnsi="宋体" w:eastAsia="宋体" w:cs="宋体"/>
          <w:b w:val="0"/>
          <w:bCs w:val="0"/>
          <w:lang w:val="en-US" w:eastAsia="zh-CN"/>
        </w:rPr>
        <w:t>2、</w:t>
      </w:r>
      <w:r>
        <w:rPr>
          <w:rFonts w:hint="eastAsia" w:ascii="宋体" w:hAnsi="宋体" w:eastAsia="宋体" w:cs="宋体"/>
          <w:b w:val="0"/>
          <w:bCs w:val="0"/>
        </w:rPr>
        <w:t>自带存储量</w:t>
      </w:r>
      <w:r>
        <w:rPr>
          <w:rFonts w:hint="eastAsia" w:ascii="宋体" w:hAnsi="宋体" w:eastAsia="宋体" w:cs="宋体"/>
          <w:b w:val="0"/>
          <w:bCs w:val="0"/>
          <w:lang w:val="en-US" w:eastAsia="zh-CN"/>
        </w:rPr>
        <w:t>≥</w:t>
      </w:r>
      <w:r>
        <w:rPr>
          <w:rFonts w:hint="eastAsia" w:ascii="宋体" w:hAnsi="宋体" w:eastAsia="宋体" w:cs="宋体"/>
          <w:b w:val="0"/>
          <w:bCs w:val="0"/>
        </w:rPr>
        <w:t>300 册图书的存储空间；</w:t>
      </w:r>
    </w:p>
    <w:p>
      <w:pPr>
        <w:pStyle w:val="2"/>
        <w:spacing w:line="360" w:lineRule="auto"/>
        <w:ind w:left="0" w:leftChars="0" w:firstLine="420" w:firstLineChars="200"/>
        <w:rPr>
          <w:rFonts w:hint="eastAsia" w:ascii="宋体" w:hAnsi="宋体" w:eastAsia="宋体" w:cs="宋体"/>
          <w:b w:val="0"/>
          <w:bCs w:val="0"/>
        </w:rPr>
      </w:pPr>
      <w:r>
        <w:rPr>
          <w:rFonts w:hint="eastAsia" w:ascii="宋体" w:hAnsi="宋体" w:eastAsia="宋体" w:cs="宋体"/>
          <w:b w:val="0"/>
          <w:bCs w:val="0"/>
          <w:lang w:val="en-US" w:eastAsia="zh-CN"/>
        </w:rPr>
        <w:t>3、</w:t>
      </w:r>
      <w:r>
        <w:rPr>
          <w:rFonts w:hint="eastAsia" w:ascii="宋体" w:hAnsi="宋体" w:eastAsia="宋体" w:cs="宋体"/>
          <w:b w:val="0"/>
          <w:bCs w:val="0"/>
        </w:rPr>
        <w:t>采用开放式展陈书籍，双扇自动移门结构设计，开门方式为扫码全电动开门，开门后全隐藏式设计，不占用柜体外空间。</w:t>
      </w:r>
    </w:p>
    <w:p>
      <w:pPr>
        <w:pStyle w:val="2"/>
        <w:spacing w:line="360" w:lineRule="auto"/>
        <w:ind w:firstLine="422" w:firstLineChars="200"/>
        <w:rPr>
          <w:rFonts w:hint="eastAsia" w:ascii="宋体" w:hAnsi="宋体" w:eastAsia="宋体" w:cs="宋体"/>
          <w:b/>
          <w:bCs/>
        </w:rPr>
      </w:pPr>
      <w:r>
        <w:rPr>
          <w:rFonts w:hint="eastAsia" w:ascii="宋体" w:hAnsi="宋体" w:eastAsia="宋体" w:cs="宋体"/>
          <w:b/>
          <w:bCs/>
        </w:rPr>
        <w:t>技术参数：</w:t>
      </w:r>
    </w:p>
    <w:p>
      <w:pPr>
        <w:pStyle w:val="2"/>
        <w:spacing w:line="360" w:lineRule="auto"/>
        <w:ind w:firstLine="420" w:firstLineChars="200"/>
        <w:rPr>
          <w:rFonts w:hint="eastAsia" w:ascii="宋体" w:hAnsi="宋体" w:eastAsia="宋体" w:cs="宋体"/>
          <w:b w:val="0"/>
          <w:bCs w:val="0"/>
        </w:rPr>
      </w:pPr>
      <w:r>
        <w:rPr>
          <w:rFonts w:hint="eastAsia" w:ascii="宋体" w:hAnsi="宋体" w:eastAsia="宋体" w:cs="宋体"/>
          <w:b w:val="0"/>
          <w:bCs w:val="0"/>
        </w:rPr>
        <w:t>1、采用 RFID 智能图书识别系统：基于高频段射频识别技术进行建设，工作频率：13.56MHz，符合 ISO15693 标准、ISO18000-3 标准， RFID 读写器响应速度&gt;50个标签/秒；</w:t>
      </w:r>
    </w:p>
    <w:p>
      <w:pPr>
        <w:pStyle w:val="2"/>
        <w:spacing w:line="360" w:lineRule="auto"/>
        <w:ind w:firstLine="420" w:firstLineChars="200"/>
        <w:rPr>
          <w:rFonts w:hint="eastAsia" w:ascii="宋体" w:hAnsi="宋体" w:eastAsia="宋体" w:cs="宋体"/>
          <w:b w:val="0"/>
          <w:bCs w:val="0"/>
        </w:rPr>
      </w:pPr>
      <w:r>
        <w:rPr>
          <w:rFonts w:hint="eastAsia" w:ascii="宋体" w:hAnsi="宋体" w:eastAsia="宋体" w:cs="宋体"/>
          <w:b w:val="0"/>
          <w:bCs w:val="0"/>
        </w:rPr>
        <w:t>2、采用双扇自动移门系统，开门方式为微信/App 扫码开门；</w:t>
      </w:r>
    </w:p>
    <w:p>
      <w:pPr>
        <w:pStyle w:val="2"/>
        <w:spacing w:line="360" w:lineRule="auto"/>
        <w:ind w:firstLine="420" w:firstLineChars="200"/>
        <w:rPr>
          <w:rFonts w:hint="eastAsia" w:ascii="宋体" w:hAnsi="宋体" w:eastAsia="宋体" w:cs="宋体"/>
          <w:b w:val="0"/>
          <w:bCs w:val="0"/>
        </w:rPr>
      </w:pPr>
      <w:r>
        <w:rPr>
          <w:rFonts w:hint="eastAsia" w:ascii="宋体" w:hAnsi="宋体" w:eastAsia="宋体" w:cs="宋体"/>
          <w:b w:val="0"/>
          <w:bCs w:val="0"/>
        </w:rPr>
        <w:t>3、具备显示交互系统：显示屏为电容多点触控式可交互显示屏，分辨率</w:t>
      </w:r>
      <w:r>
        <w:rPr>
          <w:rFonts w:hint="eastAsia" w:ascii="宋体" w:hAnsi="宋体" w:eastAsia="宋体" w:cs="宋体"/>
          <w:b w:val="0"/>
          <w:bCs w:val="0"/>
          <w:lang w:val="en-US" w:eastAsia="zh-CN"/>
        </w:rPr>
        <w:t>≥</w:t>
      </w:r>
      <w:r>
        <w:rPr>
          <w:rFonts w:hint="eastAsia" w:ascii="宋体" w:hAnsi="宋体" w:eastAsia="宋体" w:cs="宋体"/>
          <w:b w:val="0"/>
          <w:bCs w:val="0"/>
        </w:rPr>
        <w:t>1920*1080；</w:t>
      </w:r>
    </w:p>
    <w:p>
      <w:pPr>
        <w:pStyle w:val="2"/>
        <w:spacing w:line="360" w:lineRule="auto"/>
        <w:ind w:firstLine="420" w:firstLineChars="200"/>
        <w:rPr>
          <w:rFonts w:hint="eastAsia" w:ascii="宋体" w:hAnsi="宋体" w:eastAsia="宋体" w:cs="宋体"/>
          <w:b w:val="0"/>
          <w:bCs w:val="0"/>
        </w:rPr>
      </w:pPr>
      <w:r>
        <w:rPr>
          <w:rFonts w:hint="eastAsia" w:ascii="宋体" w:hAnsi="宋体" w:eastAsia="宋体" w:cs="宋体"/>
          <w:b w:val="0"/>
          <w:bCs w:val="0"/>
        </w:rPr>
        <w:t>4、配置紫外消毒系统，可对机内所有展示书籍进行消毒；</w:t>
      </w:r>
    </w:p>
    <w:p>
      <w:pPr>
        <w:pStyle w:val="2"/>
        <w:spacing w:line="360" w:lineRule="auto"/>
        <w:ind w:firstLine="420" w:firstLineChars="200"/>
        <w:rPr>
          <w:rFonts w:hint="eastAsia" w:ascii="宋体" w:hAnsi="宋体" w:eastAsia="宋体" w:cs="宋体"/>
          <w:b w:val="0"/>
          <w:bCs w:val="0"/>
        </w:rPr>
      </w:pPr>
      <w:r>
        <w:rPr>
          <w:rFonts w:hint="eastAsia" w:ascii="宋体" w:hAnsi="宋体" w:eastAsia="宋体" w:cs="宋体"/>
          <w:b w:val="0"/>
          <w:bCs w:val="0"/>
        </w:rPr>
        <w:t>5、供电：接入电压为 220V，工作电压为12V 安全电压，最大功率</w:t>
      </w:r>
      <w:r>
        <w:rPr>
          <w:rFonts w:hint="eastAsia" w:ascii="宋体" w:hAnsi="宋体" w:eastAsia="宋体" w:cs="宋体"/>
          <w:b w:val="0"/>
          <w:bCs w:val="0"/>
          <w:lang w:val="en-US" w:eastAsia="zh-CN"/>
        </w:rPr>
        <w:t>≤</w:t>
      </w:r>
      <w:r>
        <w:rPr>
          <w:rFonts w:hint="eastAsia" w:ascii="宋体" w:hAnsi="宋体" w:eastAsia="宋体" w:cs="宋体"/>
          <w:b w:val="0"/>
          <w:bCs w:val="0"/>
        </w:rPr>
        <w:t>180W，设备配置漏电保护装置；</w:t>
      </w:r>
    </w:p>
    <w:p>
      <w:pPr>
        <w:pStyle w:val="2"/>
        <w:spacing w:line="360" w:lineRule="auto"/>
        <w:ind w:firstLine="420" w:firstLineChars="200"/>
        <w:rPr>
          <w:rFonts w:hint="eastAsia" w:ascii="宋体" w:hAnsi="宋体" w:eastAsia="宋体" w:cs="宋体"/>
          <w:b w:val="0"/>
          <w:bCs w:val="0"/>
        </w:rPr>
      </w:pPr>
      <w:r>
        <w:rPr>
          <w:rFonts w:hint="eastAsia" w:ascii="宋体" w:hAnsi="宋体" w:eastAsia="宋体" w:cs="宋体"/>
          <w:b w:val="0"/>
          <w:bCs w:val="0"/>
        </w:rPr>
        <w:t>6、网络通信：具备 4G 网络模块并支持 RS232 通信接口、100M/1000M 自适应以太网接口、无线网（802.11b/g/n）。</w:t>
      </w:r>
    </w:p>
    <w:p>
      <w:pPr>
        <w:pStyle w:val="2"/>
        <w:spacing w:line="360" w:lineRule="auto"/>
        <w:ind w:firstLine="422" w:firstLineChars="200"/>
        <w:rPr>
          <w:rFonts w:hint="eastAsia" w:ascii="宋体" w:hAnsi="宋体" w:eastAsia="宋体" w:cs="宋体"/>
          <w:b/>
          <w:bCs/>
        </w:rPr>
      </w:pPr>
      <w:r>
        <w:rPr>
          <w:rFonts w:hint="eastAsia" w:ascii="宋体" w:hAnsi="宋体" w:eastAsia="宋体" w:cs="宋体"/>
          <w:b/>
          <w:bCs/>
        </w:rPr>
        <w:t>设备及系统功能：</w:t>
      </w:r>
    </w:p>
    <w:p>
      <w:pPr>
        <w:pStyle w:val="2"/>
        <w:spacing w:line="360" w:lineRule="auto"/>
        <w:ind w:firstLine="420" w:firstLineChars="200"/>
        <w:rPr>
          <w:rFonts w:hint="eastAsia" w:ascii="宋体" w:hAnsi="宋体" w:eastAsia="宋体" w:cs="宋体"/>
          <w:b w:val="0"/>
          <w:bCs w:val="0"/>
        </w:rPr>
      </w:pPr>
      <w:r>
        <w:rPr>
          <w:rFonts w:hint="eastAsia" w:ascii="宋体" w:hAnsi="宋体" w:eastAsia="宋体" w:cs="宋体"/>
          <w:b w:val="0"/>
          <w:bCs w:val="0"/>
        </w:rPr>
        <w:t>1、设备具备 24 小时无人值守自助借还功能；</w:t>
      </w:r>
    </w:p>
    <w:p>
      <w:pPr>
        <w:pStyle w:val="2"/>
        <w:spacing w:line="360" w:lineRule="auto"/>
        <w:ind w:firstLine="420" w:firstLineChars="200"/>
        <w:rPr>
          <w:rFonts w:hint="eastAsia" w:ascii="宋体" w:hAnsi="宋体" w:eastAsia="宋体" w:cs="宋体"/>
          <w:b w:val="0"/>
          <w:bCs w:val="0"/>
        </w:rPr>
      </w:pPr>
      <w:r>
        <w:rPr>
          <w:rFonts w:hint="eastAsia" w:ascii="宋体" w:hAnsi="宋体" w:eastAsia="宋体" w:cs="宋体"/>
          <w:b w:val="0"/>
          <w:bCs w:val="0"/>
        </w:rPr>
        <w:t>2、设备主体框架为一体化金属结构，表面光滑平整，结构稳固，可为采购方统一配备标识灯头；</w:t>
      </w:r>
    </w:p>
    <w:p>
      <w:pPr>
        <w:pStyle w:val="2"/>
        <w:spacing w:line="360" w:lineRule="auto"/>
        <w:ind w:firstLine="420" w:firstLineChars="200"/>
        <w:rPr>
          <w:rFonts w:hint="eastAsia" w:ascii="宋体" w:hAnsi="宋体" w:eastAsia="宋体" w:cs="宋体"/>
          <w:b w:val="0"/>
          <w:bCs w:val="0"/>
        </w:rPr>
      </w:pPr>
      <w:r>
        <w:rPr>
          <w:rFonts w:hint="eastAsia" w:ascii="宋体" w:hAnsi="宋体" w:eastAsia="宋体" w:cs="宋体"/>
          <w:b w:val="0"/>
          <w:bCs w:val="0"/>
        </w:rPr>
        <w:t>3、设备占地空间</w:t>
      </w:r>
      <w:r>
        <w:rPr>
          <w:rFonts w:hint="eastAsia" w:ascii="宋体" w:hAnsi="宋体" w:eastAsia="宋体" w:cs="宋体"/>
          <w:b w:val="0"/>
          <w:bCs w:val="0"/>
          <w:lang w:val="en-US" w:eastAsia="zh-CN"/>
        </w:rPr>
        <w:t>≤</w:t>
      </w:r>
      <w:r>
        <w:rPr>
          <w:rFonts w:hint="eastAsia" w:ascii="宋体" w:hAnsi="宋体" w:eastAsia="宋体" w:cs="宋体"/>
          <w:b w:val="0"/>
          <w:bCs w:val="0"/>
        </w:rPr>
        <w:t>0.7m²，可灵活布点到各种场地，单设备最大展示图书量为</w:t>
      </w:r>
      <w:r>
        <w:rPr>
          <w:rFonts w:hint="eastAsia" w:ascii="宋体" w:hAnsi="宋体" w:eastAsia="宋体" w:cs="宋体"/>
          <w:b w:val="0"/>
          <w:bCs w:val="0"/>
          <w:lang w:val="en-US" w:eastAsia="zh-CN"/>
        </w:rPr>
        <w:t>≥</w:t>
      </w:r>
      <w:r>
        <w:rPr>
          <w:rFonts w:hint="eastAsia" w:ascii="宋体" w:hAnsi="宋体" w:eastAsia="宋体" w:cs="宋体"/>
          <w:b w:val="0"/>
          <w:bCs w:val="0"/>
        </w:rPr>
        <w:t>250 册；</w:t>
      </w:r>
    </w:p>
    <w:p>
      <w:pPr>
        <w:pStyle w:val="2"/>
        <w:spacing w:line="360" w:lineRule="auto"/>
        <w:ind w:firstLine="420" w:firstLineChars="200"/>
        <w:rPr>
          <w:rFonts w:hint="eastAsia" w:ascii="宋体" w:hAnsi="宋体" w:eastAsia="宋体" w:cs="宋体"/>
          <w:b w:val="0"/>
          <w:bCs w:val="0"/>
        </w:rPr>
      </w:pPr>
      <w:r>
        <w:rPr>
          <w:rFonts w:hint="eastAsia" w:ascii="宋体" w:hAnsi="宋体" w:eastAsia="宋体" w:cs="宋体"/>
          <w:b w:val="0"/>
          <w:bCs w:val="0"/>
        </w:rPr>
        <w:t>4、设备自带图书存储空间,便于就近图书快速上下架，兼具图书存储功能；</w:t>
      </w:r>
    </w:p>
    <w:p>
      <w:pPr>
        <w:pStyle w:val="2"/>
        <w:spacing w:line="360" w:lineRule="auto"/>
        <w:ind w:firstLine="420" w:firstLineChars="200"/>
        <w:rPr>
          <w:rFonts w:hint="eastAsia" w:ascii="宋体" w:hAnsi="宋体" w:eastAsia="宋体" w:cs="宋体"/>
          <w:b w:val="0"/>
          <w:bCs w:val="0"/>
        </w:rPr>
      </w:pPr>
      <w:r>
        <w:rPr>
          <w:rFonts w:hint="eastAsia" w:ascii="宋体" w:hAnsi="宋体" w:eastAsia="宋体" w:cs="宋体"/>
          <w:b w:val="0"/>
          <w:bCs w:val="0"/>
        </w:rPr>
        <w:t>5、设备采用开放式展示书籍，单次开门操作支持多本借还，关门具备自动防夹、限时自动关闭、未正常关闭异常报警等功能；</w:t>
      </w:r>
    </w:p>
    <w:p>
      <w:pPr>
        <w:pStyle w:val="2"/>
        <w:spacing w:line="360" w:lineRule="auto"/>
        <w:ind w:firstLine="420" w:firstLineChars="200"/>
        <w:rPr>
          <w:rFonts w:hint="eastAsia" w:ascii="宋体" w:hAnsi="宋体" w:eastAsia="宋体" w:cs="宋体"/>
          <w:b w:val="0"/>
          <w:bCs w:val="0"/>
        </w:rPr>
      </w:pPr>
      <w:r>
        <w:rPr>
          <w:rFonts w:hint="eastAsia" w:ascii="宋体" w:hAnsi="宋体" w:eastAsia="宋体" w:cs="宋体"/>
          <w:b w:val="0"/>
          <w:bCs w:val="0"/>
        </w:rPr>
        <w:t>6、设备具备单次开门，多册图书借还一体化操作功能；</w:t>
      </w:r>
    </w:p>
    <w:p>
      <w:pPr>
        <w:pStyle w:val="2"/>
        <w:spacing w:line="360" w:lineRule="auto"/>
        <w:ind w:firstLine="420" w:firstLineChars="200"/>
        <w:rPr>
          <w:rFonts w:hint="eastAsia" w:ascii="宋体" w:hAnsi="宋体" w:eastAsia="宋体" w:cs="宋体"/>
          <w:b w:val="0"/>
          <w:bCs w:val="0"/>
        </w:rPr>
      </w:pPr>
      <w:r>
        <w:rPr>
          <w:rFonts w:hint="eastAsia" w:ascii="宋体" w:hAnsi="宋体" w:eastAsia="宋体" w:cs="宋体"/>
          <w:b w:val="0"/>
          <w:bCs w:val="0"/>
        </w:rPr>
        <w:t>7、设备具有图形化的友好操作界面，实现用户扫码交互，视觉交互提示及智能语音提示，通过屏幕实时获取图书离架/归架信息（含封面、书名等信息）；</w:t>
      </w:r>
    </w:p>
    <w:p>
      <w:pPr>
        <w:pStyle w:val="2"/>
        <w:spacing w:line="360" w:lineRule="auto"/>
        <w:ind w:firstLine="420" w:firstLineChars="200"/>
        <w:rPr>
          <w:rFonts w:hint="eastAsia" w:ascii="宋体" w:hAnsi="宋体" w:eastAsia="宋体" w:cs="宋体"/>
          <w:b w:val="0"/>
          <w:bCs w:val="0"/>
        </w:rPr>
      </w:pPr>
      <w:r>
        <w:rPr>
          <w:rFonts w:hint="eastAsia" w:ascii="宋体" w:hAnsi="宋体" w:eastAsia="宋体" w:cs="宋体"/>
          <w:b w:val="0"/>
          <w:bCs w:val="0"/>
        </w:rPr>
        <w:t>8、设备屏幕支持新书推荐、活动推广、文化资讯等内容（含图片、视频）；</w:t>
      </w:r>
    </w:p>
    <w:p>
      <w:pPr>
        <w:pStyle w:val="2"/>
        <w:spacing w:line="360" w:lineRule="auto"/>
        <w:ind w:firstLine="420" w:firstLineChars="200"/>
        <w:rPr>
          <w:rFonts w:hint="eastAsia" w:ascii="宋体" w:hAnsi="宋体" w:eastAsia="宋体" w:cs="宋体"/>
          <w:b w:val="0"/>
          <w:bCs w:val="0"/>
        </w:rPr>
      </w:pPr>
      <w:r>
        <w:rPr>
          <w:rFonts w:hint="eastAsia" w:ascii="宋体" w:hAnsi="宋体" w:eastAsia="宋体" w:cs="宋体"/>
          <w:b w:val="0"/>
          <w:bCs w:val="0"/>
        </w:rPr>
        <w:t>9、设备配备照明设施，并具备节能功能，可定时开启/关闭；</w:t>
      </w:r>
    </w:p>
    <w:p>
      <w:pPr>
        <w:pStyle w:val="2"/>
        <w:spacing w:line="360" w:lineRule="auto"/>
        <w:ind w:firstLine="420" w:firstLineChars="200"/>
        <w:rPr>
          <w:rFonts w:hint="eastAsia" w:ascii="宋体" w:hAnsi="宋体" w:eastAsia="宋体" w:cs="宋体"/>
          <w:b w:val="0"/>
          <w:bCs w:val="0"/>
        </w:rPr>
      </w:pPr>
      <w:r>
        <w:rPr>
          <w:rFonts w:hint="eastAsia" w:ascii="宋体" w:hAnsi="宋体" w:eastAsia="宋体" w:cs="宋体"/>
          <w:b w:val="0"/>
          <w:bCs w:val="0"/>
        </w:rPr>
        <w:t>10、设备具有记录和保存所有操作日志和故障信息功能；</w:t>
      </w:r>
    </w:p>
    <w:p>
      <w:pPr>
        <w:pStyle w:val="2"/>
        <w:spacing w:line="360" w:lineRule="auto"/>
        <w:ind w:firstLine="420" w:firstLineChars="200"/>
        <w:rPr>
          <w:rFonts w:hint="eastAsia" w:ascii="宋体" w:hAnsi="宋体" w:eastAsia="宋体" w:cs="宋体"/>
          <w:b w:val="0"/>
          <w:bCs w:val="0"/>
        </w:rPr>
      </w:pPr>
      <w:r>
        <w:rPr>
          <w:rFonts w:hint="eastAsia" w:ascii="宋体" w:hAnsi="宋体" w:eastAsia="宋体" w:cs="宋体"/>
          <w:b w:val="0"/>
          <w:bCs w:val="0"/>
        </w:rPr>
        <w:t>11、设备支持跨设备通借通还（含当前运营中纸质书借阅设备）；</w:t>
      </w:r>
    </w:p>
    <w:p>
      <w:pPr>
        <w:pStyle w:val="2"/>
        <w:spacing w:line="360" w:lineRule="auto"/>
        <w:ind w:firstLine="420" w:firstLineChars="200"/>
        <w:rPr>
          <w:rFonts w:hint="eastAsia" w:ascii="宋体" w:hAnsi="宋体" w:eastAsia="宋体" w:cs="宋体"/>
          <w:b w:val="0"/>
          <w:bCs w:val="0"/>
        </w:rPr>
      </w:pPr>
      <w:r>
        <w:rPr>
          <w:rFonts w:hint="eastAsia" w:ascii="宋体" w:hAnsi="宋体" w:eastAsia="宋体" w:cs="宋体"/>
          <w:b w:val="0"/>
          <w:bCs w:val="0"/>
        </w:rPr>
        <w:t>12、设备配置语音模块，辅助提醒用户借还书操作；</w:t>
      </w:r>
    </w:p>
    <w:p>
      <w:pPr>
        <w:pStyle w:val="2"/>
        <w:spacing w:line="360" w:lineRule="auto"/>
        <w:ind w:firstLine="420" w:firstLineChars="200"/>
        <w:rPr>
          <w:rFonts w:hint="eastAsia" w:ascii="宋体" w:hAnsi="宋体" w:eastAsia="宋体" w:cs="宋体"/>
          <w:b w:val="0"/>
          <w:bCs w:val="0"/>
        </w:rPr>
      </w:pPr>
      <w:r>
        <w:rPr>
          <w:rFonts w:hint="eastAsia" w:ascii="宋体" w:hAnsi="宋体" w:eastAsia="宋体" w:cs="宋体"/>
          <w:b w:val="0"/>
          <w:bCs w:val="0"/>
        </w:rPr>
        <w:t>13、设备层架配置红外分层检测用户取放行为；</w:t>
      </w:r>
    </w:p>
    <w:p>
      <w:pPr>
        <w:pStyle w:val="2"/>
        <w:spacing w:line="360" w:lineRule="auto"/>
        <w:ind w:firstLine="420" w:firstLineChars="200"/>
        <w:rPr>
          <w:rFonts w:hint="eastAsia" w:ascii="宋体" w:hAnsi="宋体" w:eastAsia="宋体" w:cs="宋体"/>
          <w:b w:val="0"/>
          <w:bCs w:val="0"/>
        </w:rPr>
      </w:pPr>
      <w:r>
        <w:rPr>
          <w:rFonts w:hint="eastAsia" w:ascii="宋体" w:hAnsi="宋体" w:eastAsia="宋体" w:cs="宋体"/>
          <w:b w:val="0"/>
          <w:bCs w:val="0"/>
        </w:rPr>
        <w:t>14、设备配备紫外消毒功能，覆盖柜内所有展陈位置，并能够实现借还操作完成后及空闲时段定时的自主消毒；</w:t>
      </w:r>
    </w:p>
    <w:p>
      <w:pPr>
        <w:pStyle w:val="2"/>
        <w:spacing w:line="360" w:lineRule="auto"/>
        <w:ind w:firstLine="420" w:firstLineChars="200"/>
        <w:rPr>
          <w:rFonts w:hint="eastAsia" w:ascii="宋体" w:hAnsi="宋体" w:eastAsia="宋体" w:cs="宋体"/>
          <w:b w:val="0"/>
          <w:bCs w:val="0"/>
        </w:rPr>
      </w:pPr>
      <w:r>
        <w:rPr>
          <w:rFonts w:hint="eastAsia" w:ascii="宋体" w:hAnsi="宋体" w:eastAsia="宋体" w:cs="宋体"/>
          <w:b w:val="0"/>
          <w:bCs w:val="0"/>
        </w:rPr>
        <w:t>15、设备支持远程监控、故障诊断，自动报警功能；</w:t>
      </w:r>
    </w:p>
    <w:p>
      <w:pPr>
        <w:pStyle w:val="2"/>
        <w:spacing w:line="360" w:lineRule="auto"/>
        <w:ind w:firstLine="420" w:firstLineChars="200"/>
        <w:rPr>
          <w:rFonts w:hint="eastAsia" w:ascii="宋体" w:hAnsi="宋体" w:eastAsia="宋体" w:cs="宋体"/>
          <w:b w:val="0"/>
          <w:bCs w:val="0"/>
        </w:rPr>
      </w:pPr>
      <w:r>
        <w:rPr>
          <w:rFonts w:hint="eastAsia" w:ascii="宋体" w:hAnsi="宋体" w:eastAsia="宋体" w:cs="宋体"/>
          <w:b w:val="0"/>
          <w:bCs w:val="0"/>
        </w:rPr>
        <w:t>16、设备支持网络自动续连：网络短暂故障恢复后，自动连接系统服务器恢复服务；</w:t>
      </w:r>
    </w:p>
    <w:p>
      <w:pPr>
        <w:pStyle w:val="2"/>
        <w:spacing w:line="360" w:lineRule="auto"/>
        <w:ind w:firstLine="420" w:firstLineChars="200"/>
        <w:rPr>
          <w:rFonts w:hint="eastAsia" w:ascii="宋体" w:hAnsi="宋体" w:eastAsia="宋体" w:cs="宋体"/>
          <w:b w:val="0"/>
          <w:bCs w:val="0"/>
        </w:rPr>
      </w:pPr>
      <w:r>
        <w:rPr>
          <w:rFonts w:hint="eastAsia" w:ascii="宋体" w:hAnsi="宋体" w:eastAsia="宋体" w:cs="宋体"/>
          <w:b w:val="0"/>
          <w:bCs w:val="0"/>
        </w:rPr>
        <w:t>17、设备</w:t>
      </w:r>
      <w:r>
        <w:rPr>
          <w:rFonts w:hint="eastAsia" w:ascii="宋体" w:hAnsi="宋体" w:eastAsia="宋体" w:cs="宋体"/>
          <w:b w:val="0"/>
          <w:bCs w:val="0"/>
          <w:lang w:val="en-US" w:eastAsia="zh-CN"/>
        </w:rPr>
        <w:t>可以</w:t>
      </w:r>
      <w:r>
        <w:rPr>
          <w:rFonts w:hint="eastAsia" w:ascii="宋体" w:hAnsi="宋体" w:eastAsia="宋体" w:cs="宋体"/>
          <w:b w:val="0"/>
          <w:bCs w:val="0"/>
        </w:rPr>
        <w:t>为用户提供苹果 IOS、安卓的客户端 APP 程序及微信，以便于读者进行注册、借阅记录信息查询、自动续借、支付、智慧借阅一体机点位查询、智慧借阅一体机在架书籍查询、书库查询、书库书籍心愿预约及到柜提醒；</w:t>
      </w:r>
    </w:p>
    <w:p>
      <w:pPr>
        <w:pStyle w:val="2"/>
        <w:spacing w:line="360" w:lineRule="auto"/>
        <w:ind w:firstLine="420" w:firstLineChars="200"/>
        <w:rPr>
          <w:rFonts w:hint="eastAsia" w:ascii="宋体" w:hAnsi="宋体" w:eastAsia="宋体" w:cs="宋体"/>
          <w:b w:val="0"/>
          <w:bCs w:val="0"/>
        </w:rPr>
      </w:pPr>
      <w:r>
        <w:rPr>
          <w:rFonts w:hint="eastAsia" w:ascii="宋体" w:hAnsi="宋体" w:eastAsia="宋体" w:cs="宋体"/>
          <w:b w:val="0"/>
          <w:bCs w:val="0"/>
        </w:rPr>
        <w:t>18、设备保证用户可以免费、免押金通过手机扫码方式，打开智慧一体机自动移门，将书籍取出（借）或放回（还）书架；</w:t>
      </w:r>
    </w:p>
    <w:p>
      <w:pPr>
        <w:pStyle w:val="2"/>
        <w:spacing w:line="360" w:lineRule="auto"/>
        <w:ind w:firstLine="420" w:firstLineChars="200"/>
        <w:rPr>
          <w:rFonts w:hint="eastAsia" w:ascii="宋体" w:hAnsi="宋体" w:eastAsia="宋体" w:cs="宋体"/>
          <w:b w:val="0"/>
          <w:bCs w:val="0"/>
        </w:rPr>
      </w:pPr>
      <w:r>
        <w:rPr>
          <w:rFonts w:hint="eastAsia" w:ascii="宋体" w:hAnsi="宋体" w:eastAsia="宋体" w:cs="宋体"/>
          <w:b w:val="0"/>
          <w:bCs w:val="0"/>
        </w:rPr>
        <w:t xml:space="preserve">19、设备后台具备用户信息管理、图书信息管理、点位状态信息管理、借阅实时统计管理、用户心愿管理、业务数据统计、监控管理功能，业务数据需无偿提供给采购人； </w:t>
      </w:r>
    </w:p>
    <w:p>
      <w:pPr>
        <w:pStyle w:val="2"/>
        <w:ind w:firstLine="0" w:firstLineChars="0"/>
        <w:rPr>
          <w:rFonts w:hint="default" w:ascii="宋体" w:hAnsi="宋体" w:eastAsia="宋体" w:cs="宋体"/>
          <w:sz w:val="24"/>
          <w:lang w:val="en-US" w:eastAsia="zh-CN"/>
        </w:rPr>
      </w:pPr>
    </w:p>
    <w:p>
      <w:pPr>
        <w:pStyle w:val="2"/>
        <w:numPr>
          <w:ilvl w:val="0"/>
          <w:numId w:val="0"/>
        </w:numPr>
        <w:spacing w:line="360" w:lineRule="auto"/>
        <w:rPr>
          <w:rFonts w:hint="eastAsia" w:ascii="宋体" w:hAnsi="宋体" w:eastAsia="宋体" w:cs="宋体"/>
          <w:b/>
          <w:bCs/>
          <w:sz w:val="24"/>
          <w:lang w:val="en-US" w:eastAsia="zh-CN"/>
        </w:rPr>
      </w:pPr>
      <w:r>
        <w:rPr>
          <w:rFonts w:hint="eastAsia" w:ascii="宋体" w:hAnsi="宋体" w:eastAsia="宋体" w:cs="宋体"/>
          <w:b/>
          <w:bCs/>
          <w:sz w:val="24"/>
          <w:lang w:val="en-US" w:eastAsia="zh-CN"/>
        </w:rPr>
        <w:t>五、付款方式：</w:t>
      </w:r>
    </w:p>
    <w:p>
      <w:pPr>
        <w:pStyle w:val="2"/>
        <w:numPr>
          <w:ilvl w:val="0"/>
          <w:numId w:val="0"/>
        </w:numPr>
        <w:spacing w:line="360" w:lineRule="auto"/>
        <w:ind w:firstLine="480" w:firstLineChars="200"/>
        <w:rPr>
          <w:rFonts w:hint="default" w:ascii="宋体" w:hAnsi="宋体" w:eastAsia="宋体" w:cs="宋体"/>
          <w:sz w:val="24"/>
          <w:lang w:val="en-US" w:eastAsia="zh-CN"/>
        </w:rPr>
      </w:pPr>
      <w:r>
        <w:rPr>
          <w:rFonts w:hint="default" w:ascii="宋体" w:hAnsi="宋体" w:eastAsia="宋体" w:cs="宋体"/>
          <w:sz w:val="24"/>
          <w:lang w:val="en-US" w:eastAsia="zh-CN"/>
        </w:rPr>
        <w:t>本合同项下的全部货物安装调试完毕并经最终验收合格</w:t>
      </w:r>
      <w:r>
        <w:rPr>
          <w:rFonts w:hint="eastAsia" w:ascii="宋体" w:hAnsi="宋体" w:eastAsia="宋体" w:cs="宋体"/>
          <w:sz w:val="24"/>
          <w:lang w:val="en-US" w:eastAsia="zh-CN"/>
        </w:rPr>
        <w:t>后</w:t>
      </w:r>
      <w:r>
        <w:rPr>
          <w:rFonts w:hint="default" w:ascii="宋体" w:hAnsi="宋体" w:eastAsia="宋体" w:cs="宋体"/>
          <w:sz w:val="24"/>
          <w:lang w:val="en-US" w:eastAsia="zh-CN"/>
        </w:rPr>
        <w:t>60天内，乙方向甲方开具合同同等金额增值税发票，甲方在收到发票后60天内向乙方支付全部合同价款。</w:t>
      </w:r>
    </w:p>
    <w:p>
      <w:pPr>
        <w:pStyle w:val="2"/>
        <w:numPr>
          <w:ilvl w:val="0"/>
          <w:numId w:val="0"/>
        </w:numPr>
        <w:spacing w:line="360" w:lineRule="auto"/>
        <w:ind w:firstLine="480" w:firstLineChars="200"/>
        <w:rPr>
          <w:rFonts w:hint="default" w:ascii="宋体" w:hAnsi="宋体" w:eastAsia="宋体" w:cs="宋体"/>
          <w:sz w:val="24"/>
          <w:lang w:val="en-US" w:eastAsia="zh-CN"/>
        </w:rPr>
      </w:pPr>
    </w:p>
    <w:p>
      <w:pPr>
        <w:pStyle w:val="2"/>
        <w:numPr>
          <w:ilvl w:val="0"/>
          <w:numId w:val="0"/>
        </w:numPr>
        <w:spacing w:line="360" w:lineRule="auto"/>
        <w:ind w:leftChars="0"/>
        <w:rPr>
          <w:rFonts w:hint="eastAsia"/>
          <w:b/>
          <w:bCs/>
          <w:sz w:val="24"/>
          <w:szCs w:val="24"/>
          <w:lang w:eastAsia="zh-CN"/>
        </w:rPr>
      </w:pPr>
      <w:r>
        <w:rPr>
          <w:rFonts w:hint="eastAsia" w:ascii="宋体" w:hAnsi="宋体" w:eastAsia="宋体" w:cs="宋体"/>
          <w:b/>
          <w:bCs/>
          <w:sz w:val="24"/>
          <w:lang w:val="en-US" w:eastAsia="zh-CN"/>
        </w:rPr>
        <w:t>六、质保期≥3年</w:t>
      </w:r>
      <w:r>
        <w:rPr>
          <w:rFonts w:hint="eastAsia"/>
          <w:b/>
          <w:bCs/>
          <w:sz w:val="24"/>
          <w:szCs w:val="24"/>
        </w:rPr>
        <w:t>（自交货验收合格之日起计）</w:t>
      </w:r>
      <w:r>
        <w:rPr>
          <w:rFonts w:hint="eastAsia"/>
          <w:b/>
          <w:bCs/>
          <w:sz w:val="24"/>
          <w:szCs w:val="24"/>
          <w:lang w:eastAsia="zh-CN"/>
        </w:rPr>
        <w:t>。</w:t>
      </w:r>
    </w:p>
    <w:p>
      <w:pPr>
        <w:pStyle w:val="2"/>
        <w:numPr>
          <w:ilvl w:val="0"/>
          <w:numId w:val="0"/>
        </w:numPr>
        <w:spacing w:line="360" w:lineRule="auto"/>
        <w:ind w:leftChars="0"/>
        <w:rPr>
          <w:rFonts w:hint="eastAsia"/>
          <w:sz w:val="24"/>
          <w:szCs w:val="24"/>
          <w:lang w:eastAsia="zh-CN"/>
        </w:rPr>
      </w:pPr>
    </w:p>
    <w:p>
      <w:pPr>
        <w:pStyle w:val="2"/>
        <w:numPr>
          <w:ilvl w:val="0"/>
          <w:numId w:val="0"/>
        </w:numPr>
        <w:spacing w:line="360" w:lineRule="auto"/>
        <w:ind w:leftChars="0"/>
        <w:rPr>
          <w:rFonts w:hint="eastAsia"/>
          <w:b/>
          <w:bCs/>
          <w:sz w:val="24"/>
          <w:szCs w:val="24"/>
          <w:lang w:val="en-US" w:eastAsia="zh-CN"/>
        </w:rPr>
      </w:pPr>
      <w:r>
        <w:rPr>
          <w:rFonts w:hint="eastAsia"/>
          <w:b/>
          <w:bCs/>
          <w:sz w:val="24"/>
          <w:szCs w:val="24"/>
          <w:lang w:val="en-US" w:eastAsia="zh-CN"/>
        </w:rPr>
        <w:t>七、质量保证及售后服务</w:t>
      </w:r>
    </w:p>
    <w:p>
      <w:pPr>
        <w:pStyle w:val="2"/>
        <w:numPr>
          <w:ilvl w:val="0"/>
          <w:numId w:val="0"/>
        </w:numPr>
        <w:spacing w:line="360" w:lineRule="auto"/>
        <w:ind w:leftChars="0" w:firstLine="480" w:firstLineChars="200"/>
        <w:rPr>
          <w:rFonts w:hint="eastAsia"/>
          <w:sz w:val="24"/>
          <w:szCs w:val="24"/>
          <w:lang w:val="en-US" w:eastAsia="zh-CN"/>
        </w:rPr>
      </w:pPr>
      <w:r>
        <w:rPr>
          <w:rFonts w:hint="eastAsia"/>
          <w:sz w:val="24"/>
          <w:szCs w:val="24"/>
          <w:lang w:val="en-US" w:eastAsia="zh-CN"/>
        </w:rPr>
        <w:t>1、所供应的商品是最新生产的符合国家技术规格和质量标准的出厂原装合格产品。</w:t>
      </w:r>
    </w:p>
    <w:p>
      <w:pPr>
        <w:pStyle w:val="2"/>
        <w:numPr>
          <w:ilvl w:val="0"/>
          <w:numId w:val="0"/>
        </w:numPr>
        <w:spacing w:line="360" w:lineRule="auto"/>
        <w:ind w:leftChars="0" w:firstLine="480" w:firstLineChars="200"/>
        <w:rPr>
          <w:rFonts w:hint="eastAsia"/>
          <w:sz w:val="24"/>
          <w:szCs w:val="24"/>
          <w:lang w:val="en-US" w:eastAsia="zh-CN"/>
        </w:rPr>
      </w:pPr>
      <w:r>
        <w:rPr>
          <w:rFonts w:hint="eastAsia"/>
          <w:sz w:val="24"/>
          <w:szCs w:val="24"/>
          <w:lang w:val="en-US" w:eastAsia="zh-CN"/>
        </w:rPr>
        <w:t>2、所提供的货物在质保期内因货物本身发生质量问题的，供应商应负责免费更换。对达不到质量要求者，根据实际情况，经双方协商，可按以下办法处理：</w:t>
      </w:r>
    </w:p>
    <w:p>
      <w:pPr>
        <w:pStyle w:val="2"/>
        <w:numPr>
          <w:ilvl w:val="0"/>
          <w:numId w:val="0"/>
        </w:numPr>
        <w:spacing w:line="360" w:lineRule="auto"/>
        <w:ind w:leftChars="0" w:firstLine="480" w:firstLineChars="200"/>
        <w:rPr>
          <w:rFonts w:hint="eastAsia"/>
          <w:sz w:val="24"/>
          <w:szCs w:val="24"/>
          <w:lang w:val="en-US" w:eastAsia="zh-CN"/>
        </w:rPr>
      </w:pPr>
      <w:r>
        <w:rPr>
          <w:rFonts w:hint="eastAsia"/>
          <w:sz w:val="24"/>
          <w:szCs w:val="24"/>
          <w:lang w:val="en-US" w:eastAsia="zh-CN"/>
        </w:rPr>
        <w:t>（1）更换：由乙方承担所发生的全部费用。</w:t>
      </w:r>
    </w:p>
    <w:p>
      <w:pPr>
        <w:pStyle w:val="2"/>
        <w:numPr>
          <w:ilvl w:val="0"/>
          <w:numId w:val="0"/>
        </w:numPr>
        <w:spacing w:line="360" w:lineRule="auto"/>
        <w:ind w:leftChars="0" w:firstLine="480" w:firstLineChars="200"/>
        <w:rPr>
          <w:rFonts w:hint="eastAsia"/>
          <w:sz w:val="24"/>
          <w:szCs w:val="24"/>
          <w:lang w:val="en-US" w:eastAsia="zh-CN"/>
        </w:rPr>
      </w:pPr>
      <w:r>
        <w:rPr>
          <w:rFonts w:hint="eastAsia"/>
          <w:sz w:val="24"/>
          <w:szCs w:val="24"/>
          <w:lang w:val="en-US" w:eastAsia="zh-CN"/>
        </w:rPr>
        <w:t>（2）贬值处理：由甲乙双方合议定价。</w:t>
      </w:r>
    </w:p>
    <w:p>
      <w:pPr>
        <w:pStyle w:val="2"/>
        <w:numPr>
          <w:ilvl w:val="0"/>
          <w:numId w:val="0"/>
        </w:numPr>
        <w:spacing w:line="360" w:lineRule="auto"/>
        <w:ind w:leftChars="0" w:firstLine="480" w:firstLineChars="200"/>
        <w:rPr>
          <w:rFonts w:hint="eastAsia"/>
          <w:sz w:val="24"/>
          <w:szCs w:val="24"/>
          <w:lang w:val="en-US" w:eastAsia="zh-CN"/>
        </w:rPr>
      </w:pPr>
      <w:r>
        <w:rPr>
          <w:rFonts w:hint="eastAsia"/>
          <w:sz w:val="24"/>
          <w:szCs w:val="24"/>
          <w:lang w:val="en-US" w:eastAsia="zh-CN"/>
        </w:rPr>
        <w:t>（3）退货处理：乙方应退还甲方支付的合同款，同时应承担该货物的直接费用（运输、保险、检验、货款利息及银行手续费等）。</w:t>
      </w:r>
    </w:p>
    <w:p>
      <w:pPr>
        <w:pStyle w:val="2"/>
        <w:numPr>
          <w:ilvl w:val="0"/>
          <w:numId w:val="0"/>
        </w:numPr>
        <w:spacing w:line="360" w:lineRule="auto"/>
        <w:ind w:leftChars="0" w:firstLine="480" w:firstLineChars="200"/>
        <w:rPr>
          <w:rFonts w:hint="eastAsia"/>
          <w:sz w:val="24"/>
          <w:szCs w:val="24"/>
          <w:lang w:val="en-US" w:eastAsia="zh-CN"/>
        </w:rPr>
      </w:pPr>
      <w:r>
        <w:rPr>
          <w:rFonts w:hint="eastAsia"/>
          <w:sz w:val="24"/>
          <w:szCs w:val="24"/>
          <w:lang w:val="en-US" w:eastAsia="zh-CN"/>
        </w:rPr>
        <w:t>3、在质保期内，乙方应对货物出现的质量及安全问题负责处理解决并承担一切费用。</w:t>
      </w:r>
    </w:p>
    <w:p>
      <w:pPr>
        <w:pStyle w:val="2"/>
        <w:numPr>
          <w:ilvl w:val="0"/>
          <w:numId w:val="0"/>
        </w:numPr>
        <w:spacing w:line="360" w:lineRule="auto"/>
        <w:ind w:leftChars="0" w:firstLine="480" w:firstLineChars="200"/>
        <w:rPr>
          <w:rFonts w:hint="default"/>
          <w:sz w:val="24"/>
          <w:szCs w:val="24"/>
          <w:lang w:val="en-US" w:eastAsia="zh-CN"/>
        </w:rPr>
      </w:pPr>
      <w:r>
        <w:rPr>
          <w:rFonts w:hint="eastAsia"/>
          <w:sz w:val="24"/>
          <w:szCs w:val="24"/>
          <w:lang w:val="en-US" w:eastAsia="zh-CN"/>
        </w:rPr>
        <w:t>4、若出现质量问题，乙方接到维修电话后，故障响应需确保24小时内响应，72小时内排除故或者给予解决方案，若72小时内不能解决故障，乙方应当提供备用设备供甲方使用。</w:t>
      </w:r>
    </w:p>
    <w:sectPr>
      <w:pgSz w:w="11906" w:h="16838"/>
      <w:pgMar w:top="1304" w:right="1701" w:bottom="1304" w:left="170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ZjMDk4ZjUyNmI5ZWM0NTQwMmI0OWNkNmNiZDhjNjUifQ=="/>
  </w:docVars>
  <w:rsids>
    <w:rsidRoot w:val="00A02A37"/>
    <w:rsid w:val="0007646E"/>
    <w:rsid w:val="002A0406"/>
    <w:rsid w:val="007373BC"/>
    <w:rsid w:val="00A02A37"/>
    <w:rsid w:val="00A457FA"/>
    <w:rsid w:val="00F0269D"/>
    <w:rsid w:val="04684506"/>
    <w:rsid w:val="10C71F5A"/>
    <w:rsid w:val="1D3C515C"/>
    <w:rsid w:val="2EBF307B"/>
    <w:rsid w:val="33451737"/>
    <w:rsid w:val="35A42C18"/>
    <w:rsid w:val="48C84ABD"/>
    <w:rsid w:val="5A0F768E"/>
    <w:rsid w:val="6EAD47D5"/>
    <w:rsid w:val="747B3D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unhideWhenUsed/>
    <w:qFormat/>
    <w:uiPriority w:val="99"/>
    <w:pPr>
      <w:ind w:firstLine="420" w:firstLineChars="200"/>
    </w:pPr>
  </w:style>
  <w:style w:type="paragraph" w:styleId="3">
    <w:name w:val="Body Text Indent"/>
    <w:basedOn w:val="1"/>
    <w:qFormat/>
    <w:uiPriority w:val="0"/>
    <w:pPr>
      <w:ind w:firstLine="555"/>
    </w:pPr>
  </w:style>
  <w:style w:type="paragraph" w:styleId="4">
    <w:name w:val="Balloon Text"/>
    <w:basedOn w:val="1"/>
    <w:link w:val="9"/>
    <w:qFormat/>
    <w:uiPriority w:val="0"/>
    <w:rPr>
      <w:sz w:val="18"/>
      <w:szCs w:val="18"/>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customStyle="1" w:styleId="9">
    <w:name w:val="批注框文本 Char"/>
    <w:basedOn w:val="8"/>
    <w:link w:val="4"/>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3</Pages>
  <Words>1600</Words>
  <Characters>1707</Characters>
  <Lines>1</Lines>
  <Paragraphs>1</Paragraphs>
  <TotalTime>12</TotalTime>
  <ScaleCrop>false</ScaleCrop>
  <LinksUpToDate>false</LinksUpToDate>
  <CharactersWithSpaces>1731</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2022-04-15T10:54:00Z</dcterms:created>
  <dc:creator>1</dc:creator>
  <cp:lastModifiedBy>Administrator</cp:lastModifiedBy>
  <dcterms:modified xsi:type="dcterms:W3CDTF">2022-06-06T11:30:29Z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7C5A16EDF2E647309599E4BF75944C46</vt:lpwstr>
  </property>
</Properties>
</file>